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4803zjvvpocl" w:id="0"/>
      <w:bookmarkEnd w:id="0"/>
      <w:r w:rsidDel="00000000" w:rsidR="00000000" w:rsidRPr="00000000">
        <w:rPr>
          <w:rtl w:val="0"/>
        </w:rPr>
        <w:t xml:space="preserve">Ojciec to też rodzic, ale pracodawcy o tym zapominają – wynika z nowego raportu CVeasy.pl </w:t>
      </w:r>
    </w:p>
    <w:p w:rsidR="00000000" w:rsidDel="00000000" w:rsidP="00000000" w:rsidRDefault="00000000" w:rsidRPr="00000000" w14:paraId="00000002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Zdaniem trzech czwartych Polek i Polaków firmy powinny oferować mężczyznom elastyczne godziny pracy lub opcję pracy zdalnej, aby umożliwić im aktywny udział w życiu rodziny. Według ponad połowy ojcom powinno należeć się też więcej dodatkowego płatnego urlopu. To tylko niektóre wnioski z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badania 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CVeasy.pl</w:t>
        </w:r>
      </w:hyperlink>
      <w:r w:rsidDel="00000000" w:rsidR="00000000" w:rsidRPr="00000000">
        <w:rPr>
          <w:b w:val="1"/>
          <w:rtl w:val="0"/>
        </w:rPr>
        <w:t xml:space="preserve">, przeprowadzonego we współpracy z agencją Elephate.</w:t>
      </w:r>
    </w:p>
    <w:p w:rsidR="00000000" w:rsidDel="00000000" w:rsidP="00000000" w:rsidRDefault="00000000" w:rsidRPr="00000000" w14:paraId="00000003">
      <w:pPr>
        <w:spacing w:after="200" w:lineRule="auto"/>
        <w:rPr/>
      </w:pPr>
      <w:r w:rsidDel="00000000" w:rsidR="00000000" w:rsidRPr="00000000">
        <w:rPr>
          <w:rtl w:val="0"/>
        </w:rPr>
        <w:t xml:space="preserve">Nowy raport opublikowany tuż przed Dniem Ojca przybliża trudności, z jakimi zmagają się aktywni zawodowo ojcowie. Ze względu na presję ze strony otoczenia i samych pracodawców, którą zauważa aż 39% respondentów, wielu mężczyzn zmuszonych jest do ograniczenia swojego udziału w życiu rodzinnym na rzecz pracy zawodowej. W efekcie trudniej jest im angażować się w wychowanie dzieci na równi z matkami, co wzmacnia utrwalone stereotypy i osłabia rodzinne relacje.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rv2v1rycy8u" w:id="1"/>
      <w:bookmarkEnd w:id="1"/>
      <w:r w:rsidDel="00000000" w:rsidR="00000000" w:rsidRPr="00000000">
        <w:rPr>
          <w:rtl w:val="0"/>
        </w:rPr>
        <w:t xml:space="preserve">Urlop rodzicielski nie dla ojców?</w:t>
      </w:r>
    </w:p>
    <w:p w:rsidR="00000000" w:rsidDel="00000000" w:rsidP="00000000" w:rsidRDefault="00000000" w:rsidRPr="00000000" w14:paraId="00000005">
      <w:pPr>
        <w:spacing w:after="200" w:lineRule="auto"/>
        <w:rPr/>
      </w:pPr>
      <w:r w:rsidDel="00000000" w:rsidR="00000000" w:rsidRPr="00000000">
        <w:rPr>
          <w:rtl w:val="0"/>
        </w:rPr>
        <w:t xml:space="preserve">Z ankiety przeprowadzonej na grupie 635 dorosłych z całego kraju wynika, że zdaniem większości Polek i Polaków pracodawcy niewystarczająco wspierają ojców. W opinii ponad połowy </w:t>
      </w:r>
      <w:r w:rsidDel="00000000" w:rsidR="00000000" w:rsidRPr="00000000">
        <w:rPr>
          <w:b w:val="1"/>
          <w:rtl w:val="0"/>
        </w:rPr>
        <w:t xml:space="preserve">ojcowie, którzy angażują się w opiekę nad dziećmi, mogą napotykać trudności w awansie zawodowym</w:t>
      </w:r>
      <w:r w:rsidDel="00000000" w:rsidR="00000000" w:rsidRPr="00000000">
        <w:rPr>
          <w:rtl w:val="0"/>
        </w:rPr>
        <w:t xml:space="preserve">. Więcej niż co czwarta osoba (27%) spotkała się też z </w:t>
      </w:r>
      <w:r w:rsidDel="00000000" w:rsidR="00000000" w:rsidRPr="00000000">
        <w:rPr>
          <w:b w:val="1"/>
          <w:rtl w:val="0"/>
        </w:rPr>
        <w:t xml:space="preserve">sytuacją, w której przełożony niechętnie przyjął wniosek o urlop rodzicielski od ojca lub nakłaniał go do skrócenia jego długości</w:t>
      </w:r>
      <w:r w:rsidDel="00000000" w:rsidR="00000000" w:rsidRPr="00000000">
        <w:rPr>
          <w:rtl w:val="0"/>
        </w:rPr>
        <w:t xml:space="preserve">. Rzeczywistość pokazuje więc, że ojcowie nie tylko mają mniej przywilejów niż matki, ale bywają one również słabo respektowane.</w:t>
      </w:r>
    </w:p>
    <w:p w:rsidR="00000000" w:rsidDel="00000000" w:rsidP="00000000" w:rsidRDefault="00000000" w:rsidRPr="00000000" w14:paraId="00000006">
      <w:pPr>
        <w:spacing w:after="200" w:lineRule="auto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Nikt nie powinien „winić” mężczyzny, że chce wziąć urlop i opiekować się dzieckiem. To żadna łaska – taką możliwość opłacamy w składkach ZUS-owskich </w:t>
      </w:r>
      <w:r w:rsidDel="00000000" w:rsidR="00000000" w:rsidRPr="00000000">
        <w:rPr>
          <w:rtl w:val="0"/>
        </w:rPr>
        <w:t xml:space="preserve">– komentuje influencer parentingowy Tomek Rusek, autor profilu Tata na macierzyńskim.</w:t>
      </w:r>
    </w:p>
    <w:p w:rsidR="00000000" w:rsidDel="00000000" w:rsidP="00000000" w:rsidRDefault="00000000" w:rsidRPr="00000000" w14:paraId="00000007">
      <w:pPr>
        <w:spacing w:after="200" w:lineRule="auto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Z doświadczenia wiem, że tego typu sytuacje nie są zero-jedynkowe i niechęć wobec takiej formy urlopu nie musi wiązać się z negatywną intencją czy złośliwością, a raczej często wypływa z obawy związanej z zachowaniem płynności i efektywności pracy </w:t>
      </w:r>
      <w:r w:rsidDel="00000000" w:rsidR="00000000" w:rsidRPr="00000000">
        <w:rPr>
          <w:rtl w:val="0"/>
        </w:rPr>
        <w:t xml:space="preserve">– tłumaczy psycholog biznesu dr Magdalena Małecka.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gsr2rjc5zrok" w:id="2"/>
      <w:bookmarkEnd w:id="2"/>
      <w:r w:rsidDel="00000000" w:rsidR="00000000" w:rsidRPr="00000000">
        <w:rPr>
          <w:rtl w:val="0"/>
        </w:rPr>
        <w:t xml:space="preserve">Oczekujemy więcej przywilejów</w:t>
      </w:r>
    </w:p>
    <w:p w:rsidR="00000000" w:rsidDel="00000000" w:rsidP="00000000" w:rsidRDefault="00000000" w:rsidRPr="00000000" w14:paraId="00000009">
      <w:pPr>
        <w:spacing w:after="200" w:lineRule="auto"/>
        <w:rPr/>
      </w:pPr>
      <w:r w:rsidDel="00000000" w:rsidR="00000000" w:rsidRPr="00000000">
        <w:rPr>
          <w:rtl w:val="0"/>
        </w:rPr>
        <w:t xml:space="preserve">Większość (78%) ankietowanych uważa, że</w:t>
      </w:r>
      <w:r w:rsidDel="00000000" w:rsidR="00000000" w:rsidRPr="00000000">
        <w:rPr>
          <w:b w:val="1"/>
          <w:rtl w:val="0"/>
        </w:rPr>
        <w:t xml:space="preserve"> pracodawcy powinni ułatwiać ojcom pogodzenie obowiązków zawodowych z życiem rodzinnym</w:t>
      </w:r>
      <w:r w:rsidDel="00000000" w:rsidR="00000000" w:rsidRPr="00000000">
        <w:rPr>
          <w:rtl w:val="0"/>
        </w:rPr>
        <w:t xml:space="preserve">, np. umożliwiając im udział w wydarzeniach szkolnych. Jeszcze więcej osób (82%) jest zdania, że samo państwo powinno bardziej wspierać ojców chcących angażować się w rodzicielstwo na równi z matkami.</w:t>
      </w:r>
    </w:p>
    <w:p w:rsidR="00000000" w:rsidDel="00000000" w:rsidP="00000000" w:rsidRDefault="00000000" w:rsidRPr="00000000" w14:paraId="0000000A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Jakie formy wsparcia dla ojców Polki i Polacy uznają za pomocne?</w:t>
      </w:r>
      <w:r w:rsidDel="00000000" w:rsidR="00000000" w:rsidRPr="00000000">
        <w:rPr>
          <w:rtl w:val="0"/>
        </w:rPr>
        <w:t xml:space="preserve"> Przede wszystkim elastyczność w zakresie organizacji i godzin pracy, a także oferowanie większej wypłaty i możliwości dodatkowego zarobku czy… informowanie o przysługujących prawach. Okazuje się bowiem, że świadomość przywilejów związanych z zostaniem rodzicem nie jest powszechna.</w:t>
      </w:r>
    </w:p>
    <w:p w:rsidR="00000000" w:rsidDel="00000000" w:rsidP="00000000" w:rsidRDefault="00000000" w:rsidRPr="00000000" w14:paraId="0000000B">
      <w:pPr>
        <w:spacing w:after="200" w:lineRule="auto"/>
        <w:rPr/>
      </w:pPr>
      <w:r w:rsidDel="00000000" w:rsidR="00000000" w:rsidRPr="00000000">
        <w:rPr>
          <w:rtl w:val="0"/>
        </w:rPr>
        <w:t xml:space="preserve">Tylko co piąty badany jest zdecydowanie pewny swojej wiedzy na temat praw pracujących ojców. Co ciekawe, to kobiety liczniej deklarują, że są o nich dobrze poinformowane. Może wiązać się to z faktem, że Polki znacznie częściej (71%) niż Polacy (58%) popierają równe zaangażowanie partnerów w pracę oraz opiekę nad dziećmi i domem.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Z pełną treścią raportu o wpływie ojcostwa na kariery Polaków można zapoznać się na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CVeasy.pl</w:t>
        </w:r>
      </w:hyperlink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tl w:val="0"/>
      </w:rPr>
      <w:t xml:space="preserve">21.06.2024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veasy.pl/blog/raport-o-sytuacji-ojcow-na-rynku-pracy" TargetMode="External"/><Relationship Id="rId7" Type="http://schemas.openxmlformats.org/officeDocument/2006/relationships/hyperlink" Target="https://cveasy.pl/blog/raport-o-sytuacji-ojcow-na-rynku-pracy" TargetMode="External"/><Relationship Id="rId8" Type="http://schemas.openxmlformats.org/officeDocument/2006/relationships/hyperlink" Target="https://cveas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